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8D" w:rsidRDefault="005E168D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sz w:val="20"/>
          <w:szCs w:val="20"/>
        </w:rPr>
        <w:t>Opis Przedmiotu Zamówienia</w:t>
      </w:r>
    </w:p>
    <w:p w:rsidR="005E168D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:rsidR="005E168D" w:rsidRDefault="005E168D" w:rsidP="005E168D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426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Przedmiotem zamówienia jest:</w:t>
      </w:r>
    </w:p>
    <w:p w:rsidR="0032320F" w:rsidRDefault="0032320F" w:rsidP="0032320F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sdt>
      <w:sdtPr>
        <w:rPr>
          <w:rFonts w:ascii="Verdana" w:hAnsi="Verdana"/>
          <w:sz w:val="20"/>
          <w:szCs w:val="20"/>
        </w:rPr>
        <w:id w:val="511197748"/>
        <w:placeholder>
          <w:docPart w:val="7468A8D0394243E08A2C12D27927E1D3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697204406"/>
            <w:placeholder>
              <w:docPart w:val="178DDFC4BA1442C08C65FF6837390C39"/>
            </w:placeholder>
          </w:sdtPr>
          <w:sdtEndPr/>
          <w:sdtContent>
            <w:p w:rsidR="00340E81" w:rsidRPr="009D3A24" w:rsidRDefault="00D50C50" w:rsidP="009D3A24">
              <w:pPr>
                <w:ind w:left="284" w:firstLine="424"/>
                <w:jc w:val="both"/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</w:pPr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-2057772698"/>
                  <w:placeholder>
                    <w:docPart w:val="C524108913174B01873E8F69ADC4C97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1728487594"/>
                      <w:placeholder>
                        <w:docPart w:val="B4AB06FFFE2440EBBD6E7784CCB179A4"/>
                      </w:placeholder>
                    </w:sdtPr>
                    <w:sdtEndPr/>
                    <w:sdtContent>
                      <w:r w:rsidR="00FD763B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Zakup lekkiej  sondy dynamicznej</w:t>
                      </w:r>
                      <w:r w:rsid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dla</w:t>
                      </w:r>
                      <w:r w:rsidR="009D3A24" w:rsidRPr="0077114A">
                        <w:t xml:space="preserve"> </w:t>
                      </w:r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Wydziału Technologii i Jakości Budowy Dróg - Laboratorium Drogowe wraz z uruchomieniem</w:t>
                      </w:r>
                      <w:r w:rsid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przy</w:t>
                      </w:r>
                      <w:r w:rsidR="009D3A24" w:rsidRPr="0077114A">
                        <w:t xml:space="preserve"> </w:t>
                      </w:r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u</w:t>
                      </w:r>
                      <w:r w:rsidR="00FD763B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l. Kieleckiej 12 w Brzezinach, </w:t>
                      </w:r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gmina Morawica, woj. świętokrzyskie.</w:t>
                      </w:r>
                    </w:sdtContent>
                  </w:sdt>
                </w:sdtContent>
              </w:sdt>
            </w:p>
          </w:sdtContent>
        </w:sdt>
      </w:sdtContent>
    </w:sdt>
    <w:p w:rsidR="00755D5B" w:rsidRDefault="00755D5B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Oferowane urządzeni</w:t>
      </w:r>
      <w:r w:rsidR="0077114A">
        <w:rPr>
          <w:rFonts w:ascii="Verdana" w:hAnsi="Verdana" w:cs="Wingdings"/>
          <w:sz w:val="20"/>
          <w:szCs w:val="20"/>
          <w:lang w:eastAsia="ar-SA"/>
        </w:rPr>
        <w:t>e</w:t>
      </w:r>
      <w:r w:rsidR="00BD3E5E">
        <w:rPr>
          <w:rFonts w:ascii="Verdana" w:hAnsi="Verdana" w:cs="Wingdings"/>
          <w:sz w:val="20"/>
          <w:szCs w:val="20"/>
          <w:lang w:eastAsia="ar-SA"/>
        </w:rPr>
        <w:t xml:space="preserve"> mus</w:t>
      </w:r>
      <w:r w:rsidR="0077114A">
        <w:rPr>
          <w:rFonts w:ascii="Verdana" w:hAnsi="Verdana" w:cs="Wingdings"/>
          <w:sz w:val="20"/>
          <w:szCs w:val="20"/>
          <w:lang w:eastAsia="ar-SA"/>
        </w:rPr>
        <w:t>i</w:t>
      </w:r>
      <w:r>
        <w:rPr>
          <w:rFonts w:ascii="Verdana" w:hAnsi="Verdana" w:cs="Wingdings"/>
          <w:sz w:val="20"/>
          <w:szCs w:val="20"/>
          <w:lang w:eastAsia="ar-SA"/>
        </w:rPr>
        <w:t xml:space="preserve"> być fabrycznie nowe i spełniać podane w opisie</w:t>
      </w:r>
      <w:r w:rsidR="00F7790B">
        <w:rPr>
          <w:rFonts w:ascii="Verdana" w:hAnsi="Verdana" w:cs="Wingdings"/>
          <w:sz w:val="20"/>
          <w:szCs w:val="20"/>
          <w:lang w:eastAsia="ar-SA"/>
        </w:rPr>
        <w:t xml:space="preserve"> minimalne parametry techniczne.</w:t>
      </w:r>
    </w:p>
    <w:p w:rsidR="005E168D" w:rsidRDefault="005E168D" w:rsidP="005E168D">
      <w:pPr>
        <w:suppressAutoHyphens/>
        <w:ind w:left="284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Zamawiający dopuszcza zaoferowanie sprzętu o parametrach lepszych od minimalnych.</w:t>
      </w:r>
    </w:p>
    <w:p w:rsidR="005E168D" w:rsidRDefault="005E168D" w:rsidP="005E168D">
      <w:pPr>
        <w:widowControl w:val="0"/>
        <w:ind w:left="284"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Wingdings"/>
          <w:sz w:val="20"/>
          <w:szCs w:val="20"/>
          <w:lang w:eastAsia="ar-SA"/>
        </w:rPr>
        <w:t>Termin realizacji zamówienia</w:t>
      </w:r>
      <w:r>
        <w:rPr>
          <w:rFonts w:ascii="Verdana" w:hAnsi="Verdana"/>
          <w:bCs/>
          <w:iCs/>
          <w:sz w:val="20"/>
          <w:szCs w:val="20"/>
          <w:lang w:eastAsia="ar-SA"/>
        </w:rPr>
        <w:t xml:space="preserve">: </w:t>
      </w:r>
      <w:r w:rsidRPr="0077114A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do </w:t>
      </w:r>
      <w:r w:rsidR="00FB4FF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31</w:t>
      </w:r>
      <w:r w:rsidR="0032320F" w:rsidRPr="0077114A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</w:t>
      </w:r>
      <w:r w:rsidR="008826C0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07</w:t>
      </w:r>
      <w:r w:rsidRPr="0077114A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.202</w:t>
      </w:r>
      <w:r w:rsidR="00446AB3" w:rsidRPr="0077114A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3</w:t>
      </w:r>
      <w:r w:rsidRPr="0077114A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 r.</w:t>
      </w:r>
    </w:p>
    <w:p w:rsidR="005E168D" w:rsidRDefault="005E168D" w:rsidP="005E168D">
      <w:pPr>
        <w:widowControl w:val="0"/>
        <w:tabs>
          <w:tab w:val="num" w:pos="284"/>
        </w:tabs>
        <w:jc w:val="both"/>
        <w:rPr>
          <w:rFonts w:ascii="Verdana" w:hAnsi="Verdana"/>
          <w:sz w:val="20"/>
          <w:szCs w:val="20"/>
        </w:rPr>
      </w:pPr>
    </w:p>
    <w:p w:rsidR="005E168D" w:rsidRDefault="00C760FE" w:rsidP="005E168D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</w:t>
      </w:r>
      <w:r w:rsidR="0077114A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objęte zamówieniem</w:t>
      </w:r>
      <w:r w:rsidR="005E168D">
        <w:rPr>
          <w:rFonts w:ascii="Verdana" w:hAnsi="Verdana"/>
          <w:sz w:val="20"/>
          <w:szCs w:val="20"/>
        </w:rPr>
        <w:t xml:space="preserve"> Wykonawca dostarczy do niżej wskazanej lokalizacji zgodnie ze wskazaniem Zamawiającego </w:t>
      </w:r>
      <w:r w:rsidR="005E168D">
        <w:rPr>
          <w:rFonts w:ascii="Verdana" w:hAnsi="Verdana"/>
          <w:sz w:val="20"/>
          <w:szCs w:val="20"/>
          <w:lang w:eastAsia="ar-SA"/>
        </w:rPr>
        <w:t>w dniu roboczym, od poniedziałku do piątku w godz. 8:00 – 15:00</w:t>
      </w:r>
      <w:r w:rsidR="005E168D">
        <w:rPr>
          <w:rFonts w:ascii="Verdana" w:hAnsi="Verdana"/>
          <w:sz w:val="20"/>
          <w:szCs w:val="20"/>
        </w:rPr>
        <w:t>:</w:t>
      </w:r>
    </w:p>
    <w:p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WTiJBD – LD, GDDKiA O/ Kielce, </w:t>
      </w:r>
      <w:r w:rsidRPr="005E168D">
        <w:rPr>
          <w:rFonts w:ascii="Verdana" w:hAnsi="Verdana"/>
          <w:sz w:val="20"/>
          <w:szCs w:val="20"/>
        </w:rPr>
        <w:t>Brzeziny ul. Kielecka 12, 26-026 Morawica</w:t>
      </w:r>
    </w:p>
    <w:p w:rsidR="005E168D" w:rsidRDefault="005E168D" w:rsidP="005E168D">
      <w:pPr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5E168D" w:rsidRPr="00761F39" w:rsidRDefault="005E168D" w:rsidP="003C0A16">
      <w:pPr>
        <w:widowControl w:val="0"/>
        <w:numPr>
          <w:ilvl w:val="0"/>
          <w:numId w:val="3"/>
        </w:numPr>
        <w:tabs>
          <w:tab w:val="num" w:pos="284"/>
        </w:tabs>
        <w:suppressAutoHyphens/>
        <w:contextualSpacing/>
        <w:jc w:val="both"/>
        <w:rPr>
          <w:rFonts w:ascii="Verdana" w:hAnsi="Verdana"/>
          <w:sz w:val="20"/>
          <w:szCs w:val="20"/>
        </w:rPr>
      </w:pPr>
      <w:r w:rsidRPr="00761F39">
        <w:rPr>
          <w:rFonts w:ascii="Verdana" w:hAnsi="Verdana"/>
          <w:sz w:val="20"/>
          <w:szCs w:val="20"/>
        </w:rPr>
        <w:t>Na dostarczone urządzeni</w:t>
      </w:r>
      <w:r w:rsidR="00446AB3" w:rsidRPr="00761F39">
        <w:rPr>
          <w:rFonts w:ascii="Verdana" w:hAnsi="Verdana"/>
          <w:sz w:val="20"/>
          <w:szCs w:val="20"/>
        </w:rPr>
        <w:t>e</w:t>
      </w:r>
      <w:r w:rsidRPr="00761F39">
        <w:rPr>
          <w:rFonts w:ascii="Verdana" w:hAnsi="Verdana"/>
          <w:sz w:val="20"/>
          <w:szCs w:val="20"/>
        </w:rPr>
        <w:t xml:space="preserve">, Wykonawca udzieli gwarancji na minimum </w:t>
      </w:r>
      <w:r w:rsidR="00F7790B" w:rsidRPr="00761F39">
        <w:rPr>
          <w:rFonts w:ascii="Verdana" w:hAnsi="Verdana"/>
          <w:sz w:val="20"/>
          <w:szCs w:val="20"/>
        </w:rPr>
        <w:t>24</w:t>
      </w:r>
      <w:r w:rsidRPr="00761F39">
        <w:rPr>
          <w:rFonts w:ascii="Verdana" w:hAnsi="Verdana"/>
          <w:sz w:val="20"/>
          <w:szCs w:val="20"/>
        </w:rPr>
        <w:t xml:space="preserve"> miesi</w:t>
      </w:r>
      <w:r w:rsidR="00446AB3" w:rsidRPr="00761F39">
        <w:rPr>
          <w:rFonts w:ascii="Verdana" w:hAnsi="Verdana"/>
          <w:sz w:val="20"/>
          <w:szCs w:val="20"/>
        </w:rPr>
        <w:t>ące</w:t>
      </w:r>
      <w:r w:rsidR="0077114A">
        <w:rPr>
          <w:rFonts w:ascii="Verdana" w:hAnsi="Verdana"/>
          <w:sz w:val="20"/>
          <w:szCs w:val="20"/>
        </w:rPr>
        <w:t>.</w:t>
      </w:r>
      <w:r w:rsidR="00761F39" w:rsidRPr="00761F39">
        <w:rPr>
          <w:rFonts w:ascii="Verdana" w:hAnsi="Verdana"/>
          <w:sz w:val="20"/>
          <w:szCs w:val="20"/>
        </w:rPr>
        <w:t xml:space="preserve"> </w:t>
      </w:r>
      <w:r w:rsidRPr="00761F39">
        <w:rPr>
          <w:rFonts w:ascii="Verdana" w:hAnsi="Verdana"/>
          <w:sz w:val="20"/>
          <w:szCs w:val="20"/>
        </w:rPr>
        <w:t xml:space="preserve">Wykonawca będzie zobowiązany do bezpłatnego usuwania w okresie gwarancyjnym awarii powstałych na skutek </w:t>
      </w:r>
      <w:r w:rsidR="00446AB3" w:rsidRPr="00761F39">
        <w:rPr>
          <w:rFonts w:ascii="Verdana" w:hAnsi="Verdana"/>
          <w:sz w:val="20"/>
          <w:szCs w:val="20"/>
        </w:rPr>
        <w:t xml:space="preserve">wad </w:t>
      </w:r>
      <w:r w:rsidR="00446AB3" w:rsidRPr="0077114A">
        <w:rPr>
          <w:rFonts w:ascii="Verdana" w:hAnsi="Verdana"/>
          <w:sz w:val="20"/>
          <w:szCs w:val="20"/>
        </w:rPr>
        <w:t xml:space="preserve">materiałowych </w:t>
      </w:r>
      <w:r w:rsidRPr="0077114A">
        <w:rPr>
          <w:rFonts w:ascii="Verdana" w:hAnsi="Verdana"/>
          <w:sz w:val="20"/>
          <w:szCs w:val="20"/>
        </w:rPr>
        <w:t>w miejscu użytkowania</w:t>
      </w:r>
      <w:r w:rsidRPr="00761F39">
        <w:rPr>
          <w:rFonts w:ascii="Verdana" w:hAnsi="Verdana"/>
          <w:sz w:val="20"/>
          <w:szCs w:val="20"/>
        </w:rPr>
        <w:t xml:space="preserve"> sprzętu, </w:t>
      </w:r>
      <w:r w:rsidR="00446AB3" w:rsidRPr="00761F39">
        <w:rPr>
          <w:rFonts w:ascii="Verdana" w:hAnsi="Verdana"/>
          <w:sz w:val="20"/>
          <w:szCs w:val="20"/>
        </w:rPr>
        <w:br/>
      </w:r>
      <w:r w:rsidRPr="00761F39">
        <w:rPr>
          <w:rFonts w:ascii="Verdana" w:hAnsi="Verdana"/>
          <w:sz w:val="20"/>
          <w:szCs w:val="20"/>
        </w:rPr>
        <w:t xml:space="preserve">w terminie 14 dni od daty zgłoszenia awarii przez Zamawiającego pisemnie, faksem lub e-mailem. Wykonanie naprawy poza siedzibą Zamawiającego może odbywać się za zgodą Zamawiającego po uprzednim sporządzeniu przez Wykonawcę stosownego protokołu przekazania sprzętu. </w:t>
      </w:r>
    </w:p>
    <w:p w:rsidR="005E168D" w:rsidRDefault="005E168D" w:rsidP="005E168D">
      <w:pPr>
        <w:numPr>
          <w:ilvl w:val="0"/>
          <w:numId w:val="3"/>
        </w:num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W przypadku braku usunięcia wady w wyznaczonym terminie, Zamawiający powierzy poprawienie wadliwie wykonanej usługi innej osobie na koszt </w:t>
      </w:r>
      <w:r>
        <w:rPr>
          <w:rFonts w:ascii="Verdana" w:hAnsi="Verdana"/>
          <w:sz w:val="20"/>
          <w:szCs w:val="20"/>
          <w:lang w:eastAsia="ar-SA"/>
        </w:rPr>
        <w:br/>
        <w:t xml:space="preserve">i </w:t>
      </w:r>
      <w:r w:rsidR="00446AB3">
        <w:rPr>
          <w:rFonts w:ascii="Verdana" w:hAnsi="Verdana"/>
          <w:sz w:val="20"/>
          <w:szCs w:val="20"/>
          <w:lang w:eastAsia="ar-SA"/>
        </w:rPr>
        <w:t>odpowiedzialność</w:t>
      </w:r>
      <w:r>
        <w:rPr>
          <w:rFonts w:ascii="Verdana" w:hAnsi="Verdana"/>
          <w:sz w:val="20"/>
          <w:szCs w:val="20"/>
          <w:lang w:eastAsia="ar-SA"/>
        </w:rPr>
        <w:t xml:space="preserve"> przyjmującego zamówienie.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 wymagających wymiany podzespołów urządzenia, Wykonawca zapewni wymianę wadliwego elementu na część oryginalną lub równoważny zamiennik, po uprzednim uzgodnieniu z Zamawiającym</w:t>
      </w:r>
      <w:r w:rsidR="00446AB3">
        <w:rPr>
          <w:rFonts w:ascii="Verdana" w:hAnsi="Verdana"/>
          <w:sz w:val="20"/>
          <w:szCs w:val="20"/>
        </w:rPr>
        <w:t>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każdej naprawie, Wykonawca sporządzi protokół odbioru sprzętu, który musi być zatwierdzony przez Zamawiającego.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odrębnej gwarancji, na wymien</w:t>
      </w:r>
      <w:r w:rsidR="00F7790B">
        <w:rPr>
          <w:rFonts w:ascii="Verdana" w:hAnsi="Verdana"/>
          <w:sz w:val="20"/>
          <w:szCs w:val="20"/>
        </w:rPr>
        <w:t>ione podzespoły na okres min. 24</w:t>
      </w:r>
      <w:r>
        <w:rPr>
          <w:rFonts w:ascii="Verdana" w:hAnsi="Verdana"/>
          <w:sz w:val="20"/>
          <w:szCs w:val="20"/>
        </w:rPr>
        <w:t xml:space="preserve"> miesięcy w przypadku gdy pozostały okres gwarancji na cał</w:t>
      </w:r>
      <w:r w:rsidR="00F7790B">
        <w:rPr>
          <w:rFonts w:ascii="Verdana" w:hAnsi="Verdana"/>
          <w:sz w:val="20"/>
          <w:szCs w:val="20"/>
        </w:rPr>
        <w:t>e urządzenie jest krótszy niż 24</w:t>
      </w:r>
      <w:r>
        <w:rPr>
          <w:rFonts w:ascii="Verdana" w:hAnsi="Verdana"/>
          <w:sz w:val="20"/>
          <w:szCs w:val="20"/>
        </w:rPr>
        <w:t xml:space="preserve"> miesięcy.</w:t>
      </w:r>
    </w:p>
    <w:p w:rsidR="001458D6" w:rsidRPr="001458D6" w:rsidRDefault="001458D6" w:rsidP="001458D6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naprawy urządzenia Zamawiający wymaga ponownego sprawdzenia urządzenia.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Jeśli utrzymanie gwarancji wymaga wykonywania okresowych czynności serwisowych niezależnie od wymagań </w:t>
      </w:r>
      <w:r w:rsidRPr="00AE2316">
        <w:rPr>
          <w:rFonts w:ascii="Verdana" w:hAnsi="Verdana"/>
          <w:sz w:val="20"/>
          <w:szCs w:val="20"/>
        </w:rPr>
        <w:t>określonych w pkt. 9.</w:t>
      </w:r>
      <w:r w:rsidR="00984C95" w:rsidRPr="00AE2316">
        <w:rPr>
          <w:rFonts w:ascii="Verdana" w:hAnsi="Verdana"/>
          <w:sz w:val="20"/>
          <w:szCs w:val="20"/>
        </w:rPr>
        <w:t xml:space="preserve"> </w:t>
      </w:r>
      <w:r w:rsidR="008826C0">
        <w:rPr>
          <w:rFonts w:ascii="Verdana" w:hAnsi="Verdana"/>
          <w:sz w:val="20"/>
          <w:szCs w:val="20"/>
        </w:rPr>
        <w:t>5</w:t>
      </w:r>
      <w:r w:rsidR="00984C95" w:rsidRPr="00AE2316">
        <w:rPr>
          <w:rFonts w:ascii="Verdana" w:hAnsi="Verdana"/>
          <w:sz w:val="20"/>
          <w:szCs w:val="20"/>
        </w:rPr>
        <w:t>)</w:t>
      </w:r>
      <w:r w:rsidRPr="00AE2316">
        <w:rPr>
          <w:rFonts w:ascii="Verdana" w:hAnsi="Verdana"/>
          <w:sz w:val="20"/>
          <w:szCs w:val="20"/>
        </w:rPr>
        <w:t>, to Wykonawca</w:t>
      </w:r>
      <w:r>
        <w:rPr>
          <w:rFonts w:ascii="Verdana" w:hAnsi="Verdana"/>
          <w:sz w:val="20"/>
          <w:szCs w:val="20"/>
        </w:rPr>
        <w:t xml:space="preserve"> w cenie oferty wykona wymagane czynności serwisowe w całym okresie gwarancji. Wszelkie materiały eksploatacyjne niezbędne do wykonania tych czynności zapewni Wykonawca</w:t>
      </w:r>
      <w:r w:rsidR="0032320F">
        <w:rPr>
          <w:rFonts w:ascii="Verdana" w:hAnsi="Verdana"/>
          <w:sz w:val="20"/>
          <w:szCs w:val="20"/>
        </w:rPr>
        <w:t>.</w:t>
      </w:r>
    </w:p>
    <w:p w:rsidR="005E168D" w:rsidRDefault="005E168D" w:rsidP="005E168D">
      <w:pPr>
        <w:tabs>
          <w:tab w:val="left" w:pos="284"/>
        </w:tabs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</w:p>
    <w:p w:rsidR="005E168D" w:rsidRPr="00536B5C" w:rsidRDefault="005E168D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Po wykonaniu przedmiotu zamówienia, Wykonawca sporządzi protok</w:t>
      </w:r>
      <w:r w:rsidR="0077114A">
        <w:rPr>
          <w:rFonts w:ascii="Verdana" w:hAnsi="Verdana"/>
          <w:sz w:val="20"/>
          <w:szCs w:val="20"/>
          <w:lang w:eastAsia="ar-SA"/>
        </w:rPr>
        <w:t>ół</w:t>
      </w:r>
      <w:r>
        <w:rPr>
          <w:rFonts w:ascii="Verdana" w:hAnsi="Verdana"/>
          <w:sz w:val="20"/>
          <w:szCs w:val="20"/>
          <w:lang w:eastAsia="ar-SA"/>
        </w:rPr>
        <w:t xml:space="preserve"> odbioru dostaw</w:t>
      </w:r>
      <w:r w:rsidR="0077114A">
        <w:rPr>
          <w:rFonts w:ascii="Verdana" w:hAnsi="Verdana"/>
          <w:sz w:val="20"/>
          <w:szCs w:val="20"/>
          <w:lang w:eastAsia="ar-SA"/>
        </w:rPr>
        <w:t>y</w:t>
      </w:r>
      <w:r>
        <w:rPr>
          <w:rFonts w:ascii="Verdana" w:hAnsi="Verdana"/>
          <w:sz w:val="20"/>
          <w:szCs w:val="20"/>
          <w:lang w:eastAsia="ar-SA"/>
        </w:rPr>
        <w:t>, stanowiąc</w:t>
      </w:r>
      <w:r w:rsidR="0077114A">
        <w:rPr>
          <w:rFonts w:ascii="Verdana" w:hAnsi="Verdana"/>
          <w:sz w:val="20"/>
          <w:szCs w:val="20"/>
          <w:lang w:eastAsia="ar-SA"/>
        </w:rPr>
        <w:t>y</w:t>
      </w:r>
      <w:r>
        <w:rPr>
          <w:rFonts w:ascii="Verdana" w:hAnsi="Verdana"/>
          <w:sz w:val="20"/>
          <w:szCs w:val="20"/>
          <w:lang w:eastAsia="ar-SA"/>
        </w:rPr>
        <w:t xml:space="preserve"> załącznik do faktury. Protokół musi być zatwierdzony</w:t>
      </w:r>
      <w:r w:rsidR="008826C0">
        <w:rPr>
          <w:rFonts w:ascii="Verdana" w:hAnsi="Verdana"/>
          <w:sz w:val="20"/>
          <w:szCs w:val="20"/>
          <w:lang w:eastAsia="ar-SA"/>
        </w:rPr>
        <w:t xml:space="preserve"> bez uwag</w:t>
      </w:r>
      <w:r>
        <w:rPr>
          <w:rFonts w:ascii="Verdana" w:hAnsi="Verdana"/>
          <w:sz w:val="20"/>
          <w:szCs w:val="20"/>
          <w:lang w:eastAsia="ar-SA"/>
        </w:rPr>
        <w:t xml:space="preserve"> przez Zamawiającego, lub osoby wskazane przez Zamawiającego w miejscu wykonania dostawy.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8826C0" w:rsidRPr="00536B5C">
        <w:rPr>
          <w:rFonts w:ascii="Verdana" w:hAnsi="Verdana"/>
          <w:sz w:val="20"/>
          <w:szCs w:val="20"/>
          <w:lang w:eastAsia="ar-SA"/>
        </w:rPr>
        <w:t>Zamawiający zas</w:t>
      </w:r>
      <w:r w:rsidR="000903B0" w:rsidRPr="00536B5C">
        <w:rPr>
          <w:rFonts w:ascii="Verdana" w:hAnsi="Verdana"/>
          <w:sz w:val="20"/>
          <w:szCs w:val="20"/>
          <w:lang w:eastAsia="ar-SA"/>
        </w:rPr>
        <w:t xml:space="preserve">trzega  sobie prawo do odmowy  przyjęcia przedmiotu zamówienia w przypadku niezgodności z wymaganiami OPZ lub w przypadku stwierdzenia wad istotnych. </w:t>
      </w:r>
    </w:p>
    <w:p w:rsidR="001458D6" w:rsidRDefault="001458D6" w:rsidP="001458D6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0903B0" w:rsidRDefault="000903B0" w:rsidP="001458D6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0903B0" w:rsidRPr="001458D6" w:rsidRDefault="000903B0" w:rsidP="001458D6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BE3C2D" w:rsidRDefault="005E168D" w:rsidP="00536B5C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>Wykonawca w cenie ofertowej powinien ująć wszelkie koszty związane z realizacją zamówienia, w tym również koszty towarzyszące wykonaniu, np.</w:t>
      </w:r>
      <w:r w:rsidR="009A4AAA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 koszty dojazdu, wzorcowania, transportu sprzętu, podłączenia sprzętu</w:t>
      </w:r>
      <w:r w:rsidR="00CB42C0">
        <w:rPr>
          <w:rFonts w:ascii="Verdana" w:hAnsi="Verdana"/>
          <w:sz w:val="20"/>
          <w:szCs w:val="20"/>
          <w:lang w:eastAsia="ar-SA"/>
        </w:rPr>
        <w:t>, szkolenia</w:t>
      </w:r>
      <w:r w:rsidR="009A4AAA">
        <w:rPr>
          <w:rFonts w:ascii="Verdana" w:hAnsi="Verdana"/>
          <w:sz w:val="20"/>
          <w:szCs w:val="20"/>
          <w:lang w:eastAsia="ar-SA"/>
        </w:rPr>
        <w:t xml:space="preserve">, </w:t>
      </w:r>
      <w:r w:rsidR="002C2B55">
        <w:rPr>
          <w:rFonts w:ascii="Verdana" w:hAnsi="Verdana"/>
          <w:sz w:val="20"/>
          <w:szCs w:val="20"/>
          <w:lang w:eastAsia="ar-SA"/>
        </w:rPr>
        <w:t>koszty opakowania sprzętu</w:t>
      </w:r>
      <w:r>
        <w:rPr>
          <w:rFonts w:ascii="Verdana" w:hAnsi="Verdana"/>
          <w:sz w:val="20"/>
          <w:szCs w:val="20"/>
          <w:lang w:eastAsia="ar-SA"/>
        </w:rPr>
        <w:t xml:space="preserve"> itp.</w:t>
      </w:r>
    </w:p>
    <w:p w:rsidR="009A4AAA" w:rsidRPr="00BE3C2D" w:rsidRDefault="009A4AAA" w:rsidP="00BE3C2D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1458D6" w:rsidRPr="009A4AAA" w:rsidRDefault="001458D6" w:rsidP="009A4AAA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E502AD">
        <w:rPr>
          <w:rFonts w:ascii="Verdana" w:hAnsi="Verdana" w:cs="Cambria Math"/>
          <w:sz w:val="20"/>
          <w:szCs w:val="20"/>
          <w:lang w:eastAsia="ar-SA"/>
        </w:rPr>
        <w:t>Kryteria oceny ofert</w:t>
      </w:r>
      <w:r w:rsidR="00E502AD">
        <w:rPr>
          <w:rFonts w:ascii="Verdana" w:hAnsi="Verdana" w:cs="Cambria Math"/>
          <w:sz w:val="20"/>
          <w:szCs w:val="20"/>
          <w:lang w:eastAsia="ar-SA"/>
        </w:rPr>
        <w:t>.</w:t>
      </w:r>
    </w:p>
    <w:p w:rsidR="001458D6" w:rsidRPr="0077114A" w:rsidRDefault="001458D6" w:rsidP="003B3BDD">
      <w:pPr>
        <w:pStyle w:val="Akapitzlist"/>
        <w:numPr>
          <w:ilvl w:val="1"/>
          <w:numId w:val="1"/>
        </w:numPr>
        <w:tabs>
          <w:tab w:val="left" w:pos="284"/>
        </w:tabs>
        <w:autoSpaceDE w:val="0"/>
        <w:ind w:left="814"/>
        <w:jc w:val="both"/>
        <w:rPr>
          <w:rFonts w:ascii="Verdana" w:hAnsi="Verdana"/>
          <w:sz w:val="20"/>
          <w:szCs w:val="20"/>
        </w:rPr>
      </w:pPr>
      <w:r w:rsidRPr="0077114A">
        <w:rPr>
          <w:rFonts w:ascii="Verdana" w:hAnsi="Verdana"/>
          <w:sz w:val="20"/>
        </w:rPr>
        <w:t xml:space="preserve">cena – </w:t>
      </w:r>
      <w:r w:rsidR="00761F39" w:rsidRPr="0077114A">
        <w:rPr>
          <w:rFonts w:ascii="Verdana" w:hAnsi="Verdana"/>
          <w:sz w:val="20"/>
        </w:rPr>
        <w:t>10</w:t>
      </w:r>
      <w:r w:rsidR="00CB109D" w:rsidRPr="0077114A">
        <w:rPr>
          <w:rFonts w:ascii="Verdana" w:hAnsi="Verdana"/>
          <w:sz w:val="20"/>
        </w:rPr>
        <w:t>0</w:t>
      </w:r>
      <w:r w:rsidRPr="0077114A">
        <w:rPr>
          <w:rFonts w:ascii="Verdana" w:hAnsi="Verdana"/>
          <w:sz w:val="20"/>
        </w:rPr>
        <w:t>%</w:t>
      </w:r>
    </w:p>
    <w:p w:rsidR="001458D6" w:rsidRPr="001458D6" w:rsidRDefault="001458D6" w:rsidP="003B3BDD">
      <w:pPr>
        <w:tabs>
          <w:tab w:val="left" w:pos="284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32320F" w:rsidRPr="00984C95" w:rsidRDefault="005E168D" w:rsidP="00984C95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Zakres zamówienia </w:t>
      </w:r>
      <w:r>
        <w:rPr>
          <w:rFonts w:ascii="Verdana" w:hAnsi="Verdana"/>
          <w:sz w:val="20"/>
          <w:szCs w:val="20"/>
          <w:lang w:eastAsia="ar-SA"/>
        </w:rPr>
        <w:t>obejmuje:</w:t>
      </w:r>
    </w:p>
    <w:p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dostawę urządze</w:t>
      </w:r>
      <w:r w:rsidR="003B3BDD">
        <w:rPr>
          <w:rFonts w:ascii="Verdana" w:hAnsi="Verdana"/>
          <w:sz w:val="20"/>
          <w:szCs w:val="20"/>
          <w:lang w:eastAsia="ar-SA"/>
        </w:rPr>
        <w:t>nia</w:t>
      </w:r>
      <w:r>
        <w:rPr>
          <w:rFonts w:ascii="Verdana" w:hAnsi="Verdana"/>
          <w:sz w:val="20"/>
          <w:szCs w:val="20"/>
          <w:lang w:eastAsia="ar-SA"/>
        </w:rPr>
        <w:t xml:space="preserve"> do lokalizacji wskazan</w:t>
      </w:r>
      <w:r w:rsidR="003B3BDD">
        <w:rPr>
          <w:rFonts w:ascii="Verdana" w:hAnsi="Verdana"/>
          <w:sz w:val="20"/>
          <w:szCs w:val="20"/>
          <w:lang w:eastAsia="ar-SA"/>
        </w:rPr>
        <w:t>ej</w:t>
      </w:r>
      <w:r>
        <w:rPr>
          <w:rFonts w:ascii="Verdana" w:hAnsi="Verdana"/>
          <w:sz w:val="20"/>
          <w:szCs w:val="20"/>
          <w:lang w:eastAsia="ar-SA"/>
        </w:rPr>
        <w:t xml:space="preserve"> w pkt. 5 niniejszego OPZ,</w:t>
      </w:r>
    </w:p>
    <w:p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rozpakowanie sprzętu oraz uruchomienie w miejscu wskazanym przez Zamawiającego</w:t>
      </w:r>
      <w:r>
        <w:rPr>
          <w:rFonts w:ascii="Verdana" w:hAnsi="Verdana" w:cs="Wingdings"/>
          <w:sz w:val="20"/>
          <w:szCs w:val="20"/>
          <w:lang w:eastAsia="ar-SA"/>
        </w:rPr>
        <w:t xml:space="preserve">; </w:t>
      </w:r>
      <w:r>
        <w:rPr>
          <w:rFonts w:ascii="Verdana" w:hAnsi="Verdana"/>
          <w:sz w:val="20"/>
          <w:szCs w:val="20"/>
          <w:lang w:eastAsia="ar-SA"/>
        </w:rPr>
        <w:t>Wykonawca dostarczy wszystkie niezbędne materiały i elementy (złącza, zawory, przewody, wtyczki</w:t>
      </w:r>
      <w:r>
        <w:rPr>
          <w:rFonts w:ascii="Verdana" w:hAnsi="Verdana" w:cs="Wingdings"/>
          <w:sz w:val="20"/>
          <w:szCs w:val="20"/>
          <w:lang w:eastAsia="ar-SA"/>
        </w:rPr>
        <w:t xml:space="preserve">, itp.) niezbędne do </w:t>
      </w:r>
      <w:r w:rsidR="002C2B55">
        <w:rPr>
          <w:rFonts w:ascii="Verdana" w:hAnsi="Verdana" w:cs="Wingdings"/>
          <w:sz w:val="20"/>
          <w:szCs w:val="20"/>
          <w:lang w:eastAsia="ar-SA"/>
        </w:rPr>
        <w:t>właściwej pracy urządzenia,</w:t>
      </w:r>
    </w:p>
    <w:p w:rsidR="002C2B55" w:rsidRPr="0035591E" w:rsidRDefault="0032320F" w:rsidP="0035591E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przeszkolenie i instruktaż osób przewidzianych do obsługi urządzenia,</w:t>
      </w:r>
    </w:p>
    <w:p w:rsidR="002C2B55" w:rsidRPr="0035591E" w:rsidRDefault="002C2B55" w:rsidP="0035591E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 xml:space="preserve"> uprzątnięcie i zabranie opakowań po rozpakowaniu sprzętu, </w:t>
      </w:r>
    </w:p>
    <w:p w:rsidR="0032320F" w:rsidRPr="00AE2316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AE2316">
        <w:rPr>
          <w:rFonts w:ascii="Verdana" w:hAnsi="Verdana"/>
          <w:sz w:val="20"/>
          <w:szCs w:val="20"/>
          <w:lang w:eastAsia="ar-SA"/>
        </w:rPr>
        <w:t>przegląd gwarancyjn</w:t>
      </w:r>
      <w:r w:rsidR="00984C95" w:rsidRPr="00AE2316">
        <w:rPr>
          <w:rFonts w:ascii="Verdana" w:hAnsi="Verdana"/>
          <w:sz w:val="20"/>
          <w:szCs w:val="20"/>
          <w:lang w:eastAsia="ar-SA"/>
        </w:rPr>
        <w:t>y</w:t>
      </w:r>
      <w:r w:rsidRPr="00AE2316">
        <w:rPr>
          <w:rFonts w:ascii="Verdana" w:hAnsi="Verdana"/>
          <w:sz w:val="20"/>
          <w:szCs w:val="20"/>
          <w:lang w:eastAsia="ar-SA"/>
        </w:rPr>
        <w:t xml:space="preserve"> wraz z konserwacją</w:t>
      </w:r>
      <w:r w:rsidR="00984C95" w:rsidRPr="00AE2316">
        <w:rPr>
          <w:rFonts w:ascii="Verdana" w:hAnsi="Verdana"/>
          <w:sz w:val="20"/>
          <w:szCs w:val="20"/>
          <w:lang w:eastAsia="ar-SA"/>
        </w:rPr>
        <w:t xml:space="preserve"> sprzętu </w:t>
      </w:r>
      <w:r w:rsidRPr="00AE2316">
        <w:rPr>
          <w:rFonts w:ascii="Verdana" w:hAnsi="Verdana"/>
          <w:sz w:val="20"/>
          <w:szCs w:val="20"/>
          <w:lang w:eastAsia="ar-SA"/>
        </w:rPr>
        <w:t xml:space="preserve">bezpośrednio przed upływem okresu gwarancyjnego; </w:t>
      </w:r>
      <w:r w:rsidRPr="00AE2316">
        <w:rPr>
          <w:rFonts w:ascii="Verdana" w:hAnsi="Verdana"/>
          <w:sz w:val="20"/>
          <w:szCs w:val="20"/>
        </w:rPr>
        <w:t>wszelkie materiały eksploatacyjne niezbędne do wykonania przegląd</w:t>
      </w:r>
      <w:r w:rsidR="00984C95" w:rsidRPr="00AE2316">
        <w:rPr>
          <w:rFonts w:ascii="Verdana" w:hAnsi="Verdana"/>
          <w:sz w:val="20"/>
          <w:szCs w:val="20"/>
        </w:rPr>
        <w:t>u</w:t>
      </w:r>
      <w:r w:rsidRPr="00AE2316">
        <w:rPr>
          <w:rFonts w:ascii="Verdana" w:hAnsi="Verdana"/>
          <w:sz w:val="20"/>
          <w:szCs w:val="20"/>
        </w:rPr>
        <w:t xml:space="preserve"> gwarancyjn</w:t>
      </w:r>
      <w:r w:rsidR="00984C95" w:rsidRPr="00AE2316">
        <w:rPr>
          <w:rFonts w:ascii="Verdana" w:hAnsi="Verdana"/>
          <w:sz w:val="20"/>
          <w:szCs w:val="20"/>
        </w:rPr>
        <w:t>ego</w:t>
      </w:r>
      <w:r w:rsidRPr="00AE2316">
        <w:rPr>
          <w:rFonts w:ascii="Verdana" w:hAnsi="Verdana"/>
          <w:sz w:val="20"/>
          <w:szCs w:val="20"/>
        </w:rPr>
        <w:t xml:space="preserve"> zapewni Wykonawca.</w:t>
      </w:r>
    </w:p>
    <w:p w:rsidR="0032320F" w:rsidRDefault="0032320F" w:rsidP="0032320F">
      <w:pPr>
        <w:numPr>
          <w:ilvl w:val="0"/>
          <w:numId w:val="4"/>
        </w:numPr>
        <w:shd w:val="clear" w:color="auto" w:fill="FFFFFF"/>
        <w:suppressAutoHyphens/>
        <w:spacing w:after="120"/>
        <w:ind w:left="709" w:hanging="283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przeróbek rzemieślniczych fabrycznego urządzenia celem dostosowania do wymagań opisu przedmiotu zamówienia.</w:t>
      </w:r>
    </w:p>
    <w:p w:rsidR="005E168D" w:rsidRDefault="005E168D" w:rsidP="00CB109D">
      <w:pPr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autoSpaceDE w:val="0"/>
        <w:ind w:hanging="1222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Opis techniczny przedmiotu zamówienia:</w:t>
      </w:r>
    </w:p>
    <w:p w:rsidR="00FF54EA" w:rsidRDefault="00FF54EA" w:rsidP="00FF54EA">
      <w:pPr>
        <w:suppressAutoHyphens/>
        <w:autoSpaceDE w:val="0"/>
        <w:ind w:left="108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984C95" w:rsidRDefault="00FD763B" w:rsidP="00F059D0">
      <w:pPr>
        <w:suppressAutoHyphens/>
        <w:autoSpaceDE w:val="0"/>
        <w:jc w:val="both"/>
        <w:rPr>
          <w:rFonts w:ascii="Verdana" w:hAnsi="Verdana" w:cs="Cambria Math"/>
          <w:b/>
          <w:sz w:val="20"/>
          <w:szCs w:val="20"/>
          <w:lang w:eastAsia="ar-SA"/>
        </w:rPr>
      </w:pPr>
      <w:r>
        <w:rPr>
          <w:rFonts w:ascii="Verdana" w:hAnsi="Verdana" w:cs="Cambria Math"/>
          <w:b/>
          <w:sz w:val="20"/>
          <w:szCs w:val="20"/>
          <w:lang w:eastAsia="ar-SA"/>
        </w:rPr>
        <w:t>Lekka sonda dynamiczna</w:t>
      </w:r>
    </w:p>
    <w:p w:rsid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F059D0" w:rsidRDefault="009D3A24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 w:cs="Cambria Math"/>
          <w:sz w:val="20"/>
          <w:szCs w:val="20"/>
          <w:u w:val="single"/>
          <w:lang w:eastAsia="ar-SA"/>
        </w:rPr>
        <w:t>W</w:t>
      </w:r>
      <w:r w:rsidR="00B8201C">
        <w:rPr>
          <w:rFonts w:ascii="Verdana" w:hAnsi="Verdana" w:cs="Cambria Math"/>
          <w:sz w:val="20"/>
          <w:szCs w:val="20"/>
          <w:u w:val="single"/>
          <w:lang w:eastAsia="ar-SA"/>
        </w:rPr>
        <w:t>ymagania</w:t>
      </w:r>
      <w:r w:rsidR="002247D6">
        <w:rPr>
          <w:rFonts w:ascii="Verdana" w:hAnsi="Verdana" w:cs="Cambria Math"/>
          <w:sz w:val="20"/>
          <w:szCs w:val="20"/>
          <w:u w:val="single"/>
          <w:lang w:eastAsia="ar-SA"/>
        </w:rPr>
        <w:t xml:space="preserve"> podstawowe</w:t>
      </w:r>
      <w:r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:rsidR="00FD763B" w:rsidRDefault="00FD763B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FD763B" w:rsidRDefault="00FD763B" w:rsidP="00FD763B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Sonda </w:t>
      </w:r>
      <w:r>
        <w:rPr>
          <w:rFonts w:ascii="Verdana" w:hAnsi="Verdana" w:cs="Cambria Math"/>
          <w:sz w:val="20"/>
          <w:szCs w:val="20"/>
          <w:lang w:eastAsia="ar-SA"/>
        </w:rPr>
        <w:t>dynamiczna lekka (pneumatyczna) składająca się z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: </w:t>
      </w:r>
    </w:p>
    <w:p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Tłok z obciążnikiem 10 kg </w:t>
      </w:r>
    </w:p>
    <w:p w:rsidR="00FD763B" w:rsidRDefault="00FD763B" w:rsidP="004D26D9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obciążnik 10 kg, wysokość spadania 50 cm</w:t>
      </w:r>
    </w:p>
    <w:p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wykonany z jednolitego odcinka materiału</w:t>
      </w:r>
    </w:p>
    <w:p w:rsidR="00B8201C" w:rsidRDefault="00B8201C" w:rsidP="00B8201C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>n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osidło transportowe do cylindra sondy </w:t>
      </w:r>
    </w:p>
    <w:p w:rsidR="004B64F0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Kompresor z silnikiem spalinowym </w:t>
      </w: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FD763B">
        <w:rPr>
          <w:rFonts w:ascii="Verdana" w:hAnsi="Verdana" w:cs="Cambria Math"/>
          <w:b/>
          <w:sz w:val="20"/>
          <w:szCs w:val="20"/>
          <w:lang w:eastAsia="ar-SA"/>
        </w:rPr>
        <w:t>waga do 30 kg</w:t>
      </w:r>
    </w:p>
    <w:p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>
        <w:rPr>
          <w:rFonts w:ascii="Verdana" w:hAnsi="Verdana" w:cs="Cambria Math"/>
          <w:sz w:val="20"/>
          <w:szCs w:val="20"/>
          <w:lang w:eastAsia="ar-SA"/>
        </w:rPr>
        <w:t>moc sprężarki do 2 barów</w:t>
      </w:r>
    </w:p>
    <w:p w:rsidR="00FD763B" w:rsidRDefault="00FD763B" w:rsidP="004B64F0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bezobsługowa sprężarka </w:t>
      </w:r>
    </w:p>
    <w:p w:rsidR="00FD763B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="00FD763B"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 spręż</w:t>
      </w:r>
      <w:r w:rsidR="00852346">
        <w:rPr>
          <w:rFonts w:ascii="Verdana" w:hAnsi="Verdana" w:cs="Cambria Math"/>
          <w:sz w:val="20"/>
          <w:szCs w:val="20"/>
          <w:lang w:eastAsia="ar-SA"/>
        </w:rPr>
        <w:t>a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>rk</w:t>
      </w:r>
      <w:r w:rsidR="004D26D9">
        <w:rPr>
          <w:rFonts w:ascii="Verdana" w:hAnsi="Verdana" w:cs="Cambria Math"/>
          <w:sz w:val="20"/>
          <w:szCs w:val="20"/>
          <w:lang w:eastAsia="ar-SA"/>
        </w:rPr>
        <w:t>a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>(</w:t>
      </w:r>
      <w:r w:rsidR="004D26D9">
        <w:rPr>
          <w:rFonts w:ascii="Verdana" w:hAnsi="Verdana" w:cs="Cambria Math"/>
          <w:sz w:val="20"/>
          <w:szCs w:val="20"/>
          <w:lang w:eastAsia="ar-SA"/>
        </w:rPr>
        <w:t xml:space="preserve">min. </w:t>
      </w:r>
      <w:r>
        <w:rPr>
          <w:rFonts w:ascii="Verdana" w:hAnsi="Verdana" w:cs="Cambria Math"/>
          <w:sz w:val="20"/>
          <w:szCs w:val="20"/>
          <w:lang w:eastAsia="ar-SA"/>
        </w:rPr>
        <w:t>2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lata gwarancj</w:t>
      </w:r>
      <w:r>
        <w:rPr>
          <w:rFonts w:ascii="Verdana" w:hAnsi="Verdana" w:cs="Cambria Math"/>
          <w:sz w:val="20"/>
          <w:szCs w:val="20"/>
          <w:lang w:eastAsia="ar-SA"/>
        </w:rPr>
        <w:t>i)</w:t>
      </w:r>
    </w:p>
    <w:p w:rsidR="00FD763B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="00FD763B"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4D26D9">
        <w:rPr>
          <w:rFonts w:ascii="Verdana" w:hAnsi="Verdana" w:cs="Cambria Math"/>
          <w:sz w:val="20"/>
          <w:szCs w:val="20"/>
          <w:lang w:eastAsia="ar-SA"/>
        </w:rPr>
        <w:t>silnik sprężarki</w:t>
      </w: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benzyna bezołowiowa </w:t>
      </w:r>
      <w:r>
        <w:rPr>
          <w:rFonts w:ascii="Verdana" w:hAnsi="Verdana" w:cs="Cambria Math"/>
          <w:sz w:val="20"/>
          <w:szCs w:val="20"/>
          <w:lang w:eastAsia="ar-SA"/>
        </w:rPr>
        <w:t>(</w:t>
      </w:r>
      <w:r w:rsidR="004D26D9">
        <w:rPr>
          <w:rFonts w:ascii="Verdana" w:hAnsi="Verdana" w:cs="Cambria Math"/>
          <w:sz w:val="20"/>
          <w:szCs w:val="20"/>
          <w:lang w:eastAsia="ar-SA"/>
        </w:rPr>
        <w:t xml:space="preserve">min. 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>3 lata gwarancj</w:t>
      </w:r>
      <w:r>
        <w:rPr>
          <w:rFonts w:ascii="Verdana" w:hAnsi="Verdana" w:cs="Cambria Math"/>
          <w:sz w:val="20"/>
          <w:szCs w:val="20"/>
          <w:lang w:eastAsia="ar-SA"/>
        </w:rPr>
        <w:t>i)</w:t>
      </w:r>
    </w:p>
    <w:p w:rsidR="004B64F0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="00FD763B"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>p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>raktyczne uchwyty na tł</w:t>
      </w:r>
      <w:r>
        <w:rPr>
          <w:rFonts w:ascii="Verdana" w:hAnsi="Verdana" w:cs="Cambria Math"/>
          <w:sz w:val="20"/>
          <w:szCs w:val="20"/>
          <w:lang w:eastAsia="ar-SA"/>
        </w:rPr>
        <w:t>oka sondy</w:t>
      </w:r>
    </w:p>
    <w:p w:rsidR="00FD763B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>
        <w:rPr>
          <w:rFonts w:ascii="Segoe UI Symbol" w:hAnsi="Segoe UI Symbol" w:cs="Segoe UI Symbol"/>
          <w:sz w:val="20"/>
          <w:szCs w:val="20"/>
          <w:lang w:eastAsia="ar-SA"/>
        </w:rPr>
        <w:t xml:space="preserve"> 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5 metrowy wąż połączeniowy z zaworem regulacyjnym </w:t>
      </w:r>
    </w:p>
    <w:p w:rsidR="00DA3D94" w:rsidRDefault="00DA3D94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DA3D94" w:rsidRDefault="00DA3D94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Licznik uderzeń:</w:t>
      </w:r>
    </w:p>
    <w:p w:rsidR="00DA3D94" w:rsidRDefault="00DA3D94" w:rsidP="00DA3D94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   </w:t>
      </w: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>
        <w:rPr>
          <w:rFonts w:ascii="Verdana" w:hAnsi="Verdana" w:cs="Cambria Math"/>
          <w:sz w:val="20"/>
          <w:szCs w:val="20"/>
          <w:lang w:eastAsia="ar-SA"/>
        </w:rPr>
        <w:t xml:space="preserve"> aluminiowa  obudowa odporna na uderzenia</w:t>
      </w:r>
    </w:p>
    <w:p w:rsidR="00DA3D94" w:rsidRDefault="00DA3D94" w:rsidP="00DA3D94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 xml:space="preserve">wyświetlacz </w:t>
      </w:r>
    </w:p>
    <w:p w:rsidR="00DA3D94" w:rsidRDefault="00DA3D94" w:rsidP="00DA3D94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         </w:t>
      </w: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>resetowanie uderzeń</w:t>
      </w:r>
    </w:p>
    <w:p w:rsidR="004B64F0" w:rsidRDefault="004B64F0" w:rsidP="004B64F0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B8201C" w:rsidRDefault="00B8201C" w:rsidP="00B8201C">
      <w:pPr>
        <w:pStyle w:val="Akapitzlist"/>
        <w:numPr>
          <w:ilvl w:val="0"/>
          <w:numId w:val="6"/>
        </w:numPr>
        <w:suppressAutoHyphens/>
        <w:autoSpaceDE w:val="0"/>
        <w:jc w:val="both"/>
        <w:rPr>
          <w:rFonts w:ascii="Verdana" w:hAnsi="Verdana" w:cs="Cambria Math"/>
          <w:b/>
          <w:sz w:val="20"/>
          <w:szCs w:val="20"/>
          <w:lang w:eastAsia="ar-SA"/>
        </w:rPr>
      </w:pPr>
      <w:r w:rsidRPr="00B8201C">
        <w:rPr>
          <w:rFonts w:ascii="Verdana" w:hAnsi="Verdana" w:cs="Cambria Math"/>
          <w:sz w:val="20"/>
          <w:szCs w:val="20"/>
          <w:lang w:eastAsia="ar-SA"/>
        </w:rPr>
        <w:t>Żerdź Ø22 mm x 1 m</w:t>
      </w:r>
      <w:r w:rsidR="00FC1AE3">
        <w:rPr>
          <w:rFonts w:ascii="Verdana" w:hAnsi="Verdana" w:cs="Cambria Math"/>
          <w:sz w:val="20"/>
          <w:szCs w:val="20"/>
          <w:lang w:eastAsia="ar-SA"/>
        </w:rPr>
        <w:t xml:space="preserve"> z gwintowanym łącznikiem M16</w:t>
      </w:r>
      <w:r w:rsidRPr="00B8201C">
        <w:rPr>
          <w:rFonts w:ascii="Verdana" w:hAnsi="Verdana" w:cs="Cambria Math"/>
          <w:sz w:val="20"/>
          <w:szCs w:val="20"/>
          <w:lang w:eastAsia="ar-SA"/>
        </w:rPr>
        <w:t xml:space="preserve">, skalowana co 10 cm  - </w:t>
      </w:r>
      <w:r w:rsidRPr="00B8201C">
        <w:rPr>
          <w:rFonts w:ascii="Verdana" w:hAnsi="Verdana" w:cs="Cambria Math"/>
          <w:b/>
          <w:sz w:val="20"/>
          <w:szCs w:val="20"/>
          <w:lang w:eastAsia="ar-SA"/>
        </w:rPr>
        <w:t>szt.10</w:t>
      </w:r>
    </w:p>
    <w:p w:rsidR="004D26D9" w:rsidRPr="00B8201C" w:rsidRDefault="004D26D9" w:rsidP="004D26D9">
      <w:pPr>
        <w:pStyle w:val="Akapitzlist"/>
        <w:suppressAutoHyphens/>
        <w:autoSpaceDE w:val="0"/>
        <w:ind w:left="786"/>
        <w:jc w:val="both"/>
        <w:rPr>
          <w:rFonts w:ascii="Verdana" w:hAnsi="Verdana" w:cs="Cambria Math"/>
          <w:b/>
          <w:sz w:val="20"/>
          <w:szCs w:val="20"/>
          <w:lang w:eastAsia="ar-SA"/>
        </w:rPr>
      </w:pPr>
    </w:p>
    <w:p w:rsidR="004B64F0" w:rsidRPr="00536B5C" w:rsidRDefault="004B64F0" w:rsidP="00B8201C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Stożek </w:t>
      </w:r>
      <w:r w:rsidRPr="00AA2CBF">
        <w:rPr>
          <w:rFonts w:ascii="Verdana" w:hAnsi="Verdana" w:cs="Cambria Math"/>
          <w:sz w:val="20"/>
          <w:szCs w:val="20"/>
          <w:lang w:eastAsia="ar-SA"/>
        </w:rPr>
        <w:t xml:space="preserve">do sondowań </w:t>
      </w:r>
      <w:r w:rsidR="00AA2CBF">
        <w:rPr>
          <w:rFonts w:ascii="Verdana" w:hAnsi="Verdana" w:cs="Cambria Math"/>
          <w:sz w:val="20"/>
          <w:szCs w:val="20"/>
          <w:lang w:eastAsia="ar-SA"/>
        </w:rPr>
        <w:t>DPL</w:t>
      </w:r>
      <w:r w:rsidRPr="00AA2CBF">
        <w:rPr>
          <w:rFonts w:ascii="Verdana" w:hAnsi="Verdana" w:cs="Cambria Math"/>
          <w:sz w:val="20"/>
          <w:szCs w:val="20"/>
          <w:lang w:eastAsia="ar-SA"/>
        </w:rPr>
        <w:t xml:space="preserve"> - </w:t>
      </w:r>
      <w:r w:rsidRPr="00AA2CBF">
        <w:rPr>
          <w:rFonts w:ascii="Verdana" w:hAnsi="Verdana" w:cs="Cambria Math"/>
          <w:b/>
          <w:sz w:val="20"/>
          <w:szCs w:val="20"/>
          <w:lang w:eastAsia="ar-SA"/>
        </w:rPr>
        <w:t>szt</w:t>
      </w:r>
      <w:r w:rsidRPr="004B64F0">
        <w:rPr>
          <w:rFonts w:ascii="Verdana" w:hAnsi="Verdana" w:cs="Cambria Math"/>
          <w:b/>
          <w:sz w:val="20"/>
          <w:szCs w:val="20"/>
          <w:lang w:eastAsia="ar-SA"/>
        </w:rPr>
        <w:t>.</w:t>
      </w:r>
      <w:r w:rsidR="00FB7811">
        <w:rPr>
          <w:rFonts w:ascii="Verdana" w:hAnsi="Verdana" w:cs="Cambria Math"/>
          <w:b/>
          <w:sz w:val="20"/>
          <w:szCs w:val="20"/>
          <w:lang w:eastAsia="ar-SA"/>
        </w:rPr>
        <w:t>2</w:t>
      </w:r>
    </w:p>
    <w:p w:rsidR="00AA2CBF" w:rsidRDefault="00DA3D94" w:rsidP="00536B5C">
      <w:pPr>
        <w:suppressAutoHyphens/>
        <w:autoSpaceDE w:val="0"/>
        <w:ind w:left="786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FD763B">
        <w:rPr>
          <w:rFonts w:ascii="Segoe UI Symbol" w:hAnsi="Segoe UI Symbol" w:cs="Segoe UI Symbol"/>
          <w:sz w:val="20"/>
          <w:szCs w:val="20"/>
          <w:lang w:eastAsia="ar-SA"/>
        </w:rPr>
        <w:t>✓</w:t>
      </w:r>
      <w:r w:rsidR="00AA2CBF">
        <w:rPr>
          <w:rFonts w:ascii="Verdana" w:hAnsi="Verdana" w:cs="Cambria Math"/>
          <w:sz w:val="20"/>
          <w:szCs w:val="20"/>
          <w:lang w:eastAsia="ar-SA"/>
        </w:rPr>
        <w:t xml:space="preserve"> kąt wierzchołkowy o kącie 90</w:t>
      </w:r>
      <w:r w:rsidR="00AA2CBF" w:rsidRPr="00536B5C">
        <w:rPr>
          <w:rFonts w:ascii="Verdana" w:hAnsi="Verdana" w:cs="Cambria Math"/>
          <w:sz w:val="20"/>
          <w:szCs w:val="20"/>
          <w:vertAlign w:val="superscript"/>
          <w:lang w:eastAsia="ar-SA"/>
        </w:rPr>
        <w:t>o</w:t>
      </w:r>
    </w:p>
    <w:p w:rsidR="004B64F0" w:rsidRDefault="004B64F0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4B64F0" w:rsidRDefault="004B64F0" w:rsidP="004B64F0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4B64F0">
        <w:rPr>
          <w:rFonts w:ascii="Verdana" w:hAnsi="Verdana" w:cs="Cambria Math"/>
          <w:sz w:val="20"/>
          <w:szCs w:val="20"/>
          <w:lang w:eastAsia="ar-SA"/>
        </w:rPr>
        <w:t>Skrzyni</w:t>
      </w:r>
      <w:r w:rsidR="00B8201C">
        <w:rPr>
          <w:rFonts w:ascii="Verdana" w:hAnsi="Verdana" w:cs="Cambria Math"/>
          <w:sz w:val="20"/>
          <w:szCs w:val="20"/>
          <w:lang w:eastAsia="ar-SA"/>
        </w:rPr>
        <w:t>e</w:t>
      </w:r>
      <w:r>
        <w:rPr>
          <w:rFonts w:ascii="Verdana" w:hAnsi="Verdana" w:cs="Cambria Math"/>
          <w:sz w:val="20"/>
          <w:szCs w:val="20"/>
          <w:lang w:eastAsia="ar-SA"/>
        </w:rPr>
        <w:t xml:space="preserve"> drewnian</w:t>
      </w:r>
      <w:r w:rsidR="00B8201C">
        <w:rPr>
          <w:rFonts w:ascii="Verdana" w:hAnsi="Verdana" w:cs="Cambria Math"/>
          <w:sz w:val="20"/>
          <w:szCs w:val="20"/>
          <w:lang w:eastAsia="ar-SA"/>
        </w:rPr>
        <w:t>e</w:t>
      </w:r>
      <w:r w:rsidR="0035591E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FC1AE3"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FC1AE3" w:rsidRPr="00536B5C">
        <w:rPr>
          <w:rFonts w:ascii="Verdana" w:hAnsi="Verdana" w:cs="Cambria Math"/>
          <w:b/>
          <w:sz w:val="20"/>
          <w:szCs w:val="20"/>
          <w:lang w:eastAsia="ar-SA"/>
        </w:rPr>
        <w:t>maksymalna</w:t>
      </w:r>
      <w:r w:rsidR="0035591E" w:rsidRPr="00536B5C">
        <w:rPr>
          <w:rFonts w:ascii="Verdana" w:hAnsi="Verdana" w:cs="Cambria Math"/>
          <w:b/>
          <w:sz w:val="20"/>
          <w:szCs w:val="20"/>
          <w:lang w:eastAsia="ar-SA"/>
        </w:rPr>
        <w:t xml:space="preserve"> długość </w:t>
      </w:r>
      <w:r w:rsidR="00FC1AE3" w:rsidRPr="00536B5C">
        <w:rPr>
          <w:rFonts w:ascii="Verdana" w:hAnsi="Verdana" w:cs="Cambria Math"/>
          <w:b/>
          <w:sz w:val="20"/>
          <w:szCs w:val="20"/>
          <w:lang w:eastAsia="ar-SA"/>
        </w:rPr>
        <w:t xml:space="preserve"> pojedynczej skrzyni </w:t>
      </w:r>
      <w:r w:rsidR="0035591E" w:rsidRPr="00536B5C">
        <w:rPr>
          <w:rFonts w:ascii="Verdana" w:hAnsi="Verdana" w:cs="Cambria Math"/>
          <w:b/>
          <w:sz w:val="20"/>
          <w:szCs w:val="20"/>
          <w:lang w:eastAsia="ar-SA"/>
        </w:rPr>
        <w:t>125cm</w:t>
      </w:r>
      <w:r>
        <w:rPr>
          <w:rFonts w:ascii="Verdana" w:hAnsi="Verdana" w:cs="Cambria Math"/>
          <w:sz w:val="20"/>
          <w:szCs w:val="20"/>
          <w:lang w:eastAsia="ar-SA"/>
        </w:rPr>
        <w:t xml:space="preserve">: </w:t>
      </w:r>
    </w:p>
    <w:p w:rsidR="004B64F0" w:rsidRDefault="004B64F0" w:rsidP="004B64F0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na tłok sondy pneumatycznej</w:t>
      </w:r>
    </w:p>
    <w:p w:rsidR="00FD763B" w:rsidRDefault="004B64F0" w:rsidP="004B64F0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na </w:t>
      </w:r>
      <w:r w:rsidR="00B8201C">
        <w:rPr>
          <w:rFonts w:ascii="Verdana" w:hAnsi="Verdana" w:cs="Cambria Math"/>
          <w:sz w:val="20"/>
          <w:szCs w:val="20"/>
          <w:lang w:eastAsia="ar-SA"/>
        </w:rPr>
        <w:t>kompresor</w:t>
      </w:r>
    </w:p>
    <w:p w:rsidR="00B8201C" w:rsidRDefault="00B8201C" w:rsidP="00B8201C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3006E0">
        <w:rPr>
          <w:rFonts w:ascii="Verdana" w:hAnsi="Verdana" w:cs="Cambria Math"/>
          <w:sz w:val="20"/>
          <w:szCs w:val="20"/>
          <w:lang w:eastAsia="ar-SA"/>
        </w:rPr>
        <w:t>na żerdzie Ø22 mm (</w:t>
      </w:r>
      <w:r w:rsidRPr="004B64F0">
        <w:rPr>
          <w:rFonts w:ascii="Verdana" w:hAnsi="Verdana" w:cs="Cambria Math"/>
          <w:sz w:val="20"/>
          <w:szCs w:val="20"/>
          <w:lang w:eastAsia="ar-SA"/>
        </w:rPr>
        <w:t>miejsce na 10 żerdzi</w:t>
      </w:r>
      <w:r w:rsidR="003006E0">
        <w:rPr>
          <w:rFonts w:ascii="Verdana" w:hAnsi="Verdana" w:cs="Cambria Math"/>
          <w:sz w:val="20"/>
          <w:szCs w:val="20"/>
          <w:lang w:eastAsia="ar-SA"/>
        </w:rPr>
        <w:t>)</w:t>
      </w:r>
    </w:p>
    <w:p w:rsidR="00B8201C" w:rsidRDefault="00B8201C" w:rsidP="004B64F0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B8201C" w:rsidRDefault="00B8201C" w:rsidP="00B8201C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Wyciągarka</w:t>
      </w:r>
      <w:r w:rsidR="004D26D9">
        <w:rPr>
          <w:rFonts w:ascii="Verdana" w:hAnsi="Verdana" w:cs="Cambria Math"/>
          <w:sz w:val="20"/>
          <w:szCs w:val="20"/>
          <w:lang w:eastAsia="ar-SA"/>
        </w:rPr>
        <w:t xml:space="preserve"> ręczna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4D26D9">
        <w:rPr>
          <w:rFonts w:ascii="Verdana" w:hAnsi="Verdana" w:cs="Cambria Math"/>
          <w:sz w:val="20"/>
          <w:szCs w:val="20"/>
          <w:lang w:eastAsia="ar-SA"/>
        </w:rPr>
        <w:t xml:space="preserve">kulowa dwuramienna </w:t>
      </w:r>
      <w:r>
        <w:rPr>
          <w:rFonts w:ascii="Verdana" w:hAnsi="Verdana" w:cs="Cambria Math"/>
          <w:sz w:val="20"/>
          <w:szCs w:val="20"/>
          <w:lang w:eastAsia="ar-SA"/>
        </w:rPr>
        <w:t>do żerdzi</w:t>
      </w:r>
      <w:r w:rsidRPr="00B8201C">
        <w:rPr>
          <w:rFonts w:ascii="Verdana" w:hAnsi="Verdana" w:cs="Cambria Math"/>
          <w:sz w:val="20"/>
          <w:szCs w:val="20"/>
          <w:lang w:eastAsia="ar-SA"/>
        </w:rPr>
        <w:t xml:space="preserve"> Ø22 mm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Pr="00B8201C">
        <w:rPr>
          <w:rFonts w:ascii="Verdana" w:hAnsi="Verdana" w:cs="Cambria Math"/>
          <w:sz w:val="20"/>
          <w:szCs w:val="20"/>
          <w:lang w:eastAsia="ar-SA"/>
        </w:rPr>
        <w:t>do sondowań</w:t>
      </w:r>
      <w:r w:rsidR="004D26D9">
        <w:rPr>
          <w:rFonts w:ascii="Verdana" w:hAnsi="Verdana" w:cs="Cambria Math"/>
          <w:sz w:val="20"/>
          <w:szCs w:val="20"/>
          <w:lang w:eastAsia="ar-SA"/>
        </w:rPr>
        <w:t xml:space="preserve"> głębszych (</w:t>
      </w:r>
      <w:r w:rsidRPr="00B8201C">
        <w:rPr>
          <w:rFonts w:ascii="Verdana" w:hAnsi="Verdana" w:cs="Cambria Math"/>
          <w:sz w:val="20"/>
          <w:szCs w:val="20"/>
          <w:lang w:eastAsia="ar-SA"/>
        </w:rPr>
        <w:t>10 m</w:t>
      </w:r>
      <w:r w:rsidR="004D26D9">
        <w:rPr>
          <w:rFonts w:ascii="Verdana" w:hAnsi="Verdana" w:cs="Cambria Math"/>
          <w:sz w:val="20"/>
          <w:szCs w:val="20"/>
          <w:lang w:eastAsia="ar-SA"/>
        </w:rPr>
        <w:t>)</w:t>
      </w:r>
      <w:r w:rsidRPr="00B8201C">
        <w:rPr>
          <w:rFonts w:ascii="Verdana" w:hAnsi="Verdana" w:cs="Cambria Math"/>
          <w:sz w:val="20"/>
          <w:szCs w:val="20"/>
          <w:lang w:eastAsia="ar-SA"/>
        </w:rPr>
        <w:t xml:space="preserve"> w gruntach zagęszczonych i bardzo zagęszczonych</w:t>
      </w:r>
    </w:p>
    <w:p w:rsidR="004D26D9" w:rsidRPr="00B8201C" w:rsidRDefault="004D26D9" w:rsidP="004D26D9">
      <w:pPr>
        <w:suppressAutoHyphens/>
        <w:autoSpaceDE w:val="0"/>
        <w:ind w:left="786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B8201C" w:rsidRPr="00852346" w:rsidRDefault="00B8201C" w:rsidP="00B8201C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852346">
        <w:rPr>
          <w:rFonts w:ascii="Verdana" w:hAnsi="Verdana" w:cs="Cambria Math"/>
          <w:sz w:val="20"/>
          <w:szCs w:val="20"/>
          <w:lang w:eastAsia="ar-SA"/>
        </w:rPr>
        <w:t>Oprogramowanie do sond dynamicznych</w:t>
      </w:r>
    </w:p>
    <w:p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B8201C" w:rsidRDefault="0035591E" w:rsidP="00B8201C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u w:val="single"/>
          <w:lang w:eastAsia="ar-SA"/>
        </w:rPr>
      </w:pPr>
      <w:r w:rsidRPr="00285009">
        <w:rPr>
          <w:rFonts w:ascii="Verdana" w:hAnsi="Verdana"/>
          <w:sz w:val="20"/>
          <w:szCs w:val="20"/>
          <w:u w:val="single"/>
          <w:lang w:eastAsia="ar-SA"/>
        </w:rPr>
        <w:t>Wy</w:t>
      </w:r>
      <w:r>
        <w:rPr>
          <w:rFonts w:ascii="Verdana" w:hAnsi="Verdana"/>
          <w:sz w:val="20"/>
          <w:szCs w:val="20"/>
          <w:u w:val="single"/>
          <w:lang w:eastAsia="ar-SA"/>
        </w:rPr>
        <w:t>posażenie</w:t>
      </w:r>
      <w:r w:rsidRPr="00285009">
        <w:rPr>
          <w:rFonts w:ascii="Verdana" w:hAnsi="Verdana"/>
          <w:sz w:val="20"/>
          <w:szCs w:val="20"/>
          <w:u w:val="single"/>
          <w:lang w:eastAsia="ar-SA"/>
        </w:rPr>
        <w:t xml:space="preserve"> </w:t>
      </w:r>
      <w:r w:rsidR="00B8201C" w:rsidRPr="00285009">
        <w:rPr>
          <w:rFonts w:ascii="Verdana" w:hAnsi="Verdana"/>
          <w:sz w:val="20"/>
          <w:szCs w:val="20"/>
          <w:u w:val="single"/>
          <w:lang w:eastAsia="ar-SA"/>
        </w:rPr>
        <w:t>dodatkowe:</w:t>
      </w:r>
    </w:p>
    <w:p w:rsidR="00B8201C" w:rsidRDefault="00B8201C" w:rsidP="00B8201C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szczotki do czyszczeni</w:t>
      </w:r>
      <w:r w:rsidR="00852346">
        <w:rPr>
          <w:rFonts w:ascii="Verdana" w:hAnsi="Verdana" w:cs="Cambria Math"/>
          <w:sz w:val="20"/>
          <w:szCs w:val="20"/>
          <w:lang w:eastAsia="ar-SA"/>
        </w:rPr>
        <w:t>a</w:t>
      </w:r>
      <w:r>
        <w:rPr>
          <w:rFonts w:ascii="Verdana" w:hAnsi="Verdana" w:cs="Cambria Math"/>
          <w:sz w:val="20"/>
          <w:szCs w:val="20"/>
          <w:lang w:eastAsia="ar-SA"/>
        </w:rPr>
        <w:t xml:space="preserve">  </w:t>
      </w:r>
      <w:r w:rsidRPr="00FD763B">
        <w:rPr>
          <w:rFonts w:ascii="Verdana" w:hAnsi="Verdana" w:cs="Cambria Math"/>
          <w:sz w:val="20"/>
          <w:szCs w:val="20"/>
          <w:lang w:eastAsia="ar-SA"/>
        </w:rPr>
        <w:t>gwintów zewnętrznych</w:t>
      </w:r>
      <w:r>
        <w:rPr>
          <w:rFonts w:ascii="Verdana" w:hAnsi="Verdana" w:cs="Cambria Math"/>
          <w:sz w:val="20"/>
          <w:szCs w:val="20"/>
          <w:lang w:eastAsia="ar-SA"/>
        </w:rPr>
        <w:t xml:space="preserve"> i wewnętrznych ż</w:t>
      </w:r>
      <w:r w:rsidR="00852346">
        <w:rPr>
          <w:rFonts w:ascii="Verdana" w:hAnsi="Verdana" w:cs="Cambria Math"/>
          <w:sz w:val="20"/>
          <w:szCs w:val="20"/>
          <w:lang w:eastAsia="ar-SA"/>
        </w:rPr>
        <w:t>erdzi</w:t>
      </w:r>
    </w:p>
    <w:p w:rsidR="00FD763B" w:rsidRDefault="00B8201C" w:rsidP="00B8201C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s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mar do prowadnicy </w:t>
      </w:r>
    </w:p>
    <w:p w:rsidR="00852346" w:rsidRDefault="00852346" w:rsidP="00B8201C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s</w:t>
      </w:r>
      <w:r w:rsidRPr="00852346">
        <w:rPr>
          <w:rFonts w:ascii="Verdana" w:hAnsi="Verdana" w:cs="Cambria Math"/>
          <w:sz w:val="20"/>
          <w:szCs w:val="20"/>
          <w:lang w:eastAsia="ar-SA"/>
        </w:rPr>
        <w:t>zablon do kontroli zużycia stożków pomiarowych</w:t>
      </w:r>
    </w:p>
    <w:p w:rsidR="00E966A1" w:rsidRPr="00FD763B" w:rsidRDefault="00E966A1" w:rsidP="00B8201C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zestaw kluczy do żerdzi</w:t>
      </w:r>
    </w:p>
    <w:p w:rsidR="00755D5B" w:rsidRDefault="00755D5B" w:rsidP="002658B7">
      <w:pPr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5E168D" w:rsidRDefault="005E168D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Wymagane dokumenty</w:t>
      </w:r>
      <w:r w:rsidR="00F31092">
        <w:rPr>
          <w:rFonts w:ascii="Verdana" w:hAnsi="Verdana" w:cs="Cambria Math"/>
          <w:sz w:val="20"/>
          <w:szCs w:val="20"/>
          <w:u w:val="single"/>
          <w:lang w:eastAsia="ar-SA"/>
        </w:rPr>
        <w:t xml:space="preserve"> i inne</w:t>
      </w: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:rsidR="00F059D0" w:rsidRP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755D5B" w:rsidRDefault="005E168D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Instrukcja obsługi w języku polskim.</w:t>
      </w:r>
    </w:p>
    <w:p w:rsidR="00DA24A6" w:rsidRPr="00755D5B" w:rsidRDefault="00FF54EA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Gwarancja</w:t>
      </w:r>
      <w:r w:rsidR="00085C84">
        <w:rPr>
          <w:rFonts w:ascii="Verdana" w:hAnsi="Verdana" w:cs="Cambria Math"/>
          <w:sz w:val="20"/>
          <w:szCs w:val="20"/>
          <w:lang w:eastAsia="ar-SA"/>
        </w:rPr>
        <w:t xml:space="preserve"> min.</w:t>
      </w:r>
      <w:r w:rsidR="003218C8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852346">
        <w:rPr>
          <w:rFonts w:ascii="Verdana" w:hAnsi="Verdana" w:cs="Cambria Math"/>
          <w:sz w:val="20"/>
          <w:szCs w:val="20"/>
          <w:lang w:eastAsia="ar-SA"/>
        </w:rPr>
        <w:t>2 lata</w:t>
      </w:r>
      <w:r w:rsidR="00F31092">
        <w:rPr>
          <w:rFonts w:ascii="Verdana" w:hAnsi="Verdana" w:cs="Cambria Math"/>
          <w:sz w:val="20"/>
          <w:szCs w:val="20"/>
          <w:lang w:eastAsia="ar-SA"/>
        </w:rPr>
        <w:t xml:space="preserve"> oraz serwis gwarancyjny i pogwarancyjny</w:t>
      </w:r>
      <w:r w:rsidR="00F059D0">
        <w:rPr>
          <w:rFonts w:ascii="Verdana" w:hAnsi="Verdana" w:cs="Cambria Math"/>
          <w:sz w:val="20"/>
          <w:szCs w:val="20"/>
          <w:lang w:eastAsia="ar-SA"/>
        </w:rPr>
        <w:t>.</w:t>
      </w:r>
    </w:p>
    <w:p w:rsidR="00BE512E" w:rsidRDefault="005E168D" w:rsidP="00F059D0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Wszystkie wymagane deklaracje zgodności w języku polskim (norma</w:t>
      </w:r>
      <w:r w:rsidR="00FC1AE3">
        <w:rPr>
          <w:rFonts w:ascii="Verdana" w:hAnsi="Verdana" w:cs="Cambria Math"/>
          <w:sz w:val="20"/>
          <w:szCs w:val="20"/>
          <w:lang w:eastAsia="ar-SA"/>
        </w:rPr>
        <w:t xml:space="preserve"> PN-B-04452</w:t>
      </w:r>
      <w:r>
        <w:rPr>
          <w:rFonts w:ascii="Verdana" w:hAnsi="Verdana" w:cs="Cambria Math"/>
          <w:sz w:val="20"/>
          <w:szCs w:val="20"/>
          <w:lang w:eastAsia="ar-SA"/>
        </w:rPr>
        <w:t>, CE).</w:t>
      </w:r>
    </w:p>
    <w:p w:rsidR="00F31092" w:rsidRPr="00F059D0" w:rsidRDefault="00F31092" w:rsidP="00852346">
      <w:pPr>
        <w:suppressAutoHyphens/>
        <w:autoSpaceDE w:val="0"/>
        <w:ind w:left="709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sectPr w:rsidR="00F31092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50" w:rsidRDefault="00D50C50" w:rsidP="00E502AD">
      <w:r>
        <w:separator/>
      </w:r>
    </w:p>
  </w:endnote>
  <w:endnote w:type="continuationSeparator" w:id="0">
    <w:p w:rsidR="00D50C50" w:rsidRDefault="00D50C50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F058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F058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50" w:rsidRDefault="00D50C50" w:rsidP="00E502AD">
      <w:r>
        <w:separator/>
      </w:r>
    </w:p>
  </w:footnote>
  <w:footnote w:type="continuationSeparator" w:id="0">
    <w:p w:rsidR="00D50C50" w:rsidRDefault="00D50C50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0819"/>
    <w:multiLevelType w:val="hybridMultilevel"/>
    <w:tmpl w:val="0E88E990"/>
    <w:lvl w:ilvl="0" w:tplc="E9B8F4F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8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13"/>
  </w:num>
  <w:num w:numId="20">
    <w:abstractNumId w:val="5"/>
  </w:num>
  <w:num w:numId="21">
    <w:abstractNumId w:val="1"/>
  </w:num>
  <w:num w:numId="22">
    <w:abstractNumId w:val="14"/>
  </w:num>
  <w:num w:numId="23">
    <w:abstractNumId w:val="4"/>
  </w:num>
  <w:num w:numId="24">
    <w:abstractNumId w:val="16"/>
  </w:num>
  <w:num w:numId="25">
    <w:abstractNumId w:val="8"/>
  </w:num>
  <w:num w:numId="26">
    <w:abstractNumId w:val="3"/>
  </w:num>
  <w:num w:numId="27">
    <w:abstractNumId w:val="22"/>
  </w:num>
  <w:num w:numId="28">
    <w:abstractNumId w:val="1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80812"/>
    <w:rsid w:val="00085C84"/>
    <w:rsid w:val="000903B0"/>
    <w:rsid w:val="000A621A"/>
    <w:rsid w:val="001101C1"/>
    <w:rsid w:val="001458D6"/>
    <w:rsid w:val="00154836"/>
    <w:rsid w:val="002247D6"/>
    <w:rsid w:val="002658B7"/>
    <w:rsid w:val="0027588F"/>
    <w:rsid w:val="00285009"/>
    <w:rsid w:val="002C2B55"/>
    <w:rsid w:val="002E15F0"/>
    <w:rsid w:val="002E3182"/>
    <w:rsid w:val="003006E0"/>
    <w:rsid w:val="0031023B"/>
    <w:rsid w:val="003218C8"/>
    <w:rsid w:val="0032320F"/>
    <w:rsid w:val="00340E81"/>
    <w:rsid w:val="00352AD5"/>
    <w:rsid w:val="0035591E"/>
    <w:rsid w:val="00396BEF"/>
    <w:rsid w:val="003B3BDD"/>
    <w:rsid w:val="00427164"/>
    <w:rsid w:val="00446AB3"/>
    <w:rsid w:val="004B64F0"/>
    <w:rsid w:val="004D26D9"/>
    <w:rsid w:val="00536B5C"/>
    <w:rsid w:val="00540423"/>
    <w:rsid w:val="00562B08"/>
    <w:rsid w:val="00594205"/>
    <w:rsid w:val="005C79DE"/>
    <w:rsid w:val="005E168D"/>
    <w:rsid w:val="00632415"/>
    <w:rsid w:val="00685C67"/>
    <w:rsid w:val="006B0DE1"/>
    <w:rsid w:val="00702654"/>
    <w:rsid w:val="0073107F"/>
    <w:rsid w:val="00755D5B"/>
    <w:rsid w:val="00761F39"/>
    <w:rsid w:val="00765507"/>
    <w:rsid w:val="0077114A"/>
    <w:rsid w:val="00774D38"/>
    <w:rsid w:val="008026C6"/>
    <w:rsid w:val="008479CB"/>
    <w:rsid w:val="00852346"/>
    <w:rsid w:val="0086279F"/>
    <w:rsid w:val="008826C0"/>
    <w:rsid w:val="008B4A60"/>
    <w:rsid w:val="00971BC9"/>
    <w:rsid w:val="00984C95"/>
    <w:rsid w:val="009A4AAA"/>
    <w:rsid w:val="009D3A24"/>
    <w:rsid w:val="00A34ABC"/>
    <w:rsid w:val="00AA2CBF"/>
    <w:rsid w:val="00AB329A"/>
    <w:rsid w:val="00AE2316"/>
    <w:rsid w:val="00AE47A8"/>
    <w:rsid w:val="00AF058D"/>
    <w:rsid w:val="00B203BB"/>
    <w:rsid w:val="00B8201C"/>
    <w:rsid w:val="00BD3E5E"/>
    <w:rsid w:val="00BE3C2D"/>
    <w:rsid w:val="00BE512E"/>
    <w:rsid w:val="00C160EF"/>
    <w:rsid w:val="00C524B9"/>
    <w:rsid w:val="00C760FE"/>
    <w:rsid w:val="00C83945"/>
    <w:rsid w:val="00C84054"/>
    <w:rsid w:val="00C85ADE"/>
    <w:rsid w:val="00CB109D"/>
    <w:rsid w:val="00CB42C0"/>
    <w:rsid w:val="00CB4FAD"/>
    <w:rsid w:val="00CC29CF"/>
    <w:rsid w:val="00D10304"/>
    <w:rsid w:val="00D12F81"/>
    <w:rsid w:val="00D2053B"/>
    <w:rsid w:val="00D46D36"/>
    <w:rsid w:val="00D50C50"/>
    <w:rsid w:val="00DA24A6"/>
    <w:rsid w:val="00DA3D94"/>
    <w:rsid w:val="00DB2CAE"/>
    <w:rsid w:val="00E017B9"/>
    <w:rsid w:val="00E40012"/>
    <w:rsid w:val="00E502AD"/>
    <w:rsid w:val="00E966A1"/>
    <w:rsid w:val="00E97E68"/>
    <w:rsid w:val="00EB1D76"/>
    <w:rsid w:val="00EB64FD"/>
    <w:rsid w:val="00F059D0"/>
    <w:rsid w:val="00F15408"/>
    <w:rsid w:val="00F30D02"/>
    <w:rsid w:val="00F31092"/>
    <w:rsid w:val="00F7790B"/>
    <w:rsid w:val="00F922E3"/>
    <w:rsid w:val="00FB4FFB"/>
    <w:rsid w:val="00FB7811"/>
    <w:rsid w:val="00FB7DCD"/>
    <w:rsid w:val="00FC1AE3"/>
    <w:rsid w:val="00FD763B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9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91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68A8D0394243E08A2C12D27927E1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8C50F9-C691-4F4A-B137-3641D66CB9D6}"/>
      </w:docPartPr>
      <w:docPartBody>
        <w:p w:rsidR="00A31D95" w:rsidRDefault="004E0878" w:rsidP="004E0878">
          <w:pPr>
            <w:pStyle w:val="7468A8D0394243E08A2C12D27927E1D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8DDFC4BA1442C08C65FF6837390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AF3FBA-2C06-4240-99C6-AB2A0CB539DA}"/>
      </w:docPartPr>
      <w:docPartBody>
        <w:p w:rsidR="00A31D95" w:rsidRDefault="004E0878" w:rsidP="004E0878">
          <w:pPr>
            <w:pStyle w:val="178DDFC4BA1442C08C65FF6837390C3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24108913174B01873E8F69ADC4C9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64670F-2430-464F-A14E-4C283595532D}"/>
      </w:docPartPr>
      <w:docPartBody>
        <w:p w:rsidR="00291A20" w:rsidRDefault="002C263A" w:rsidP="002C263A">
          <w:pPr>
            <w:pStyle w:val="C524108913174B01873E8F69ADC4C97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AB06FFFE2440EBBD6E7784CCB179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586F5-826F-409F-B03F-0B4EDDED71B4}"/>
      </w:docPartPr>
      <w:docPartBody>
        <w:p w:rsidR="00291A20" w:rsidRDefault="002C263A" w:rsidP="002C263A">
          <w:pPr>
            <w:pStyle w:val="B4AB06FFFE2440EBBD6E7784CCB179A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78"/>
    <w:rsid w:val="000C2BFC"/>
    <w:rsid w:val="00291A20"/>
    <w:rsid w:val="002C263A"/>
    <w:rsid w:val="004E0878"/>
    <w:rsid w:val="008A0E21"/>
    <w:rsid w:val="00987371"/>
    <w:rsid w:val="00A31D95"/>
    <w:rsid w:val="00BA4379"/>
    <w:rsid w:val="00D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C263A"/>
    <w:rPr>
      <w:color w:val="808080"/>
    </w:rPr>
  </w:style>
  <w:style w:type="paragraph" w:customStyle="1" w:styleId="7468A8D0394243E08A2C12D27927E1D3">
    <w:name w:val="7468A8D0394243E08A2C12D27927E1D3"/>
    <w:rsid w:val="004E0878"/>
  </w:style>
  <w:style w:type="paragraph" w:customStyle="1" w:styleId="178DDFC4BA1442C08C65FF6837390C39">
    <w:name w:val="178DDFC4BA1442C08C65FF6837390C39"/>
    <w:rsid w:val="004E0878"/>
  </w:style>
  <w:style w:type="paragraph" w:customStyle="1" w:styleId="C524108913174B01873E8F69ADC4C97E">
    <w:name w:val="C524108913174B01873E8F69ADC4C97E"/>
    <w:rsid w:val="002C263A"/>
  </w:style>
  <w:style w:type="paragraph" w:customStyle="1" w:styleId="B4AB06FFFE2440EBBD6E7784CCB179A4">
    <w:name w:val="B4AB06FFFE2440EBBD6E7784CCB179A4"/>
    <w:rsid w:val="002C26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Szafraniec Dorota</cp:lastModifiedBy>
  <cp:revision>2</cp:revision>
  <dcterms:created xsi:type="dcterms:W3CDTF">2023-05-30T05:32:00Z</dcterms:created>
  <dcterms:modified xsi:type="dcterms:W3CDTF">2023-05-30T05:32:00Z</dcterms:modified>
</cp:coreProperties>
</file>